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1098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Default="000B1080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Fonts w:ascii="Calibri" w:eastAsia="Calibri" w:hAnsi="Calibri" w:cs="Calibri"/>
              </w:rPr>
              <w:t>El Área de Educación Física Recreación Y Deportes. Es el complemento esencial, en la cual sus hijos desarrollaran Habilidades y Destrezas en los Deporte que ya conoce y algunos de los que se apropiaran cabe señalar que las Actividades lúdicas también harán parte fundamental del área en el que ellos propondrán ideas para una mejor comprensión y es de nuestra responsabilidad guiarles en este recorrido</w:t>
            </w:r>
          </w:p>
          <w:p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0B1080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Maria</w:t>
            </w:r>
            <w:proofErr w:type="spellEnd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Doraliza</w:t>
            </w:r>
            <w:proofErr w:type="spellEnd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Lopez</w:t>
            </w:r>
            <w:proofErr w:type="spellEnd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De </w:t>
            </w:r>
            <w:proofErr w:type="spell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Mejia</w:t>
            </w:r>
            <w:proofErr w:type="spellEnd"/>
          </w:p>
        </w:tc>
        <w:tc>
          <w:tcPr>
            <w:tcW w:w="5123" w:type="dxa"/>
          </w:tcPr>
          <w:p w:rsidR="0099127B" w:rsidRPr="003C2EE7" w:rsidRDefault="000B1080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Educacion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Fisica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Recreacion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Y Deporte</w:t>
            </w:r>
          </w:p>
        </w:tc>
        <w:tc>
          <w:tcPr>
            <w:tcW w:w="1275" w:type="dxa"/>
          </w:tcPr>
          <w:p w:rsidR="0099127B" w:rsidRPr="003C2EE7" w:rsidRDefault="000B1080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</w:t>
            </w:r>
          </w:p>
        </w:tc>
        <w:tc>
          <w:tcPr>
            <w:tcW w:w="1134" w:type="dxa"/>
          </w:tcPr>
          <w:p w:rsidR="0099127B" w:rsidRPr="003C2EE7" w:rsidRDefault="000B1080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8°</w:t>
            </w:r>
          </w:p>
        </w:tc>
        <w:tc>
          <w:tcPr>
            <w:tcW w:w="1281" w:type="dxa"/>
          </w:tcPr>
          <w:p w:rsidR="0099127B" w:rsidRPr="003C2EE7" w:rsidRDefault="000B1080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8°04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00"/>
        <w:gridCol w:w="2508"/>
        <w:gridCol w:w="3490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0B1080" w:rsidRDefault="000B1080" w:rsidP="000B1080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WhasApp</w:t>
            </w:r>
            <w:proofErr w:type="spellEnd"/>
            <w:r>
              <w:rPr>
                <w:rFonts w:ascii="Calibri" w:eastAsia="Calibri" w:hAnsi="Calibri" w:cs="Calibri"/>
              </w:rPr>
              <w:t xml:space="preserve"> 3176408927</w:t>
            </w:r>
          </w:p>
          <w:p w:rsidR="00CA5613" w:rsidRPr="00571069" w:rsidRDefault="000B1080" w:rsidP="000B1080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Fonts w:ascii="Calibri" w:eastAsia="Calibri" w:hAnsi="Calibri" w:cs="Calibri"/>
              </w:rPr>
              <w:t>Correo: gcalderon@inemadol.edu.co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C22090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Fonts w:ascii="Calibri" w:eastAsia="Calibri" w:hAnsi="Calibri" w:cs="Calibri"/>
              </w:rPr>
              <w:t>Tomar fotos o videos y enviar evidencia de los ejercicios realizados  por semanas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394BE1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94BE1" w:rsidRPr="00990224" w:rsidRDefault="000B1080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DESARROLLO DE EJERCICIOS</w:t>
            </w: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9817BE" w:rsidRPr="003C2EE7" w:rsidTr="00F27C55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0B1080" w:rsidRDefault="000B1080" w:rsidP="000B108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Conocer  las ventajas que tiene el ejercitar nuestro cuerpo.</w:t>
            </w:r>
          </w:p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9817B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817BE" w:rsidRPr="003C2EE7" w:rsidTr="003A1BE3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817BE" w:rsidRPr="003C2EE7" w:rsidTr="00BF5FEF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0B1080" w:rsidRDefault="000062FD" w:rsidP="000B108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098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0B1080" w:rsidRDefault="000B1080" w:rsidP="000B108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Es de gran importancia todo lo que tiene que ver con el funcionamiento de nuestro organismo cuando dedicamos a ejercitarnos.</w:t>
            </w:r>
          </w:p>
          <w:p w:rsidR="000B1080" w:rsidRDefault="000B1080" w:rsidP="000B108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Guiar las acciones que deben realizar los estudiantes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en el desarrollo de un aprendizaje autónomo y coherente a los lineamientos establecidos por 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</w:t>
            </w:r>
            <w:proofErr w:type="spellEnd"/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0B1080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098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0B1080" w:rsidRDefault="000B1080" w:rsidP="000B1080">
            <w:pPr>
              <w:spacing w:after="200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Leer detenidamente y realizar los ejercicios para cada semana</w:t>
            </w:r>
          </w:p>
          <w:tbl>
            <w:tblPr>
              <w:tblStyle w:val="Tablaconcuadrcula"/>
              <w:tblW w:w="10256" w:type="dxa"/>
              <w:tblLook w:val="04A0" w:firstRow="1" w:lastRow="0" w:firstColumn="1" w:lastColumn="0" w:noHBand="0" w:noVBand="1"/>
            </w:tblPr>
            <w:tblGrid>
              <w:gridCol w:w="2108"/>
              <w:gridCol w:w="2107"/>
              <w:gridCol w:w="2528"/>
              <w:gridCol w:w="3513"/>
            </w:tblGrid>
            <w:tr w:rsidR="000B1080" w:rsidRPr="00937626" w:rsidTr="000A5D29">
              <w:trPr>
                <w:trHeight w:val="228"/>
              </w:trPr>
              <w:tc>
                <w:tcPr>
                  <w:tcW w:w="2108" w:type="dxa"/>
                  <w:shd w:val="clear" w:color="auto" w:fill="E5B8B7" w:themeFill="accent2" w:themeFillTint="66"/>
                </w:tcPr>
                <w:p w:rsidR="000B1080" w:rsidRPr="00937626" w:rsidRDefault="000B1080" w:rsidP="000B108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SEMANAS</w:t>
                  </w:r>
                </w:p>
              </w:tc>
              <w:tc>
                <w:tcPr>
                  <w:tcW w:w="2107" w:type="dxa"/>
                  <w:shd w:val="clear" w:color="auto" w:fill="E5B8B7" w:themeFill="accent2" w:themeFillTint="66"/>
                </w:tcPr>
                <w:p w:rsidR="000B1080" w:rsidRPr="00937626" w:rsidRDefault="000B1080" w:rsidP="000B1080">
                  <w:pPr>
                    <w:jc w:val="center"/>
                    <w:rPr>
                      <w:b/>
                    </w:rPr>
                  </w:pPr>
                  <w:r w:rsidRPr="00937626">
                    <w:rPr>
                      <w:b/>
                    </w:rPr>
                    <w:t>TEMA</w:t>
                  </w:r>
                </w:p>
              </w:tc>
              <w:tc>
                <w:tcPr>
                  <w:tcW w:w="2528" w:type="dxa"/>
                  <w:shd w:val="clear" w:color="auto" w:fill="E5B8B7" w:themeFill="accent2" w:themeFillTint="66"/>
                </w:tcPr>
                <w:p w:rsidR="000B1080" w:rsidRPr="00937626" w:rsidRDefault="000B1080" w:rsidP="000B1080">
                  <w:pPr>
                    <w:jc w:val="center"/>
                    <w:rPr>
                      <w:b/>
                    </w:rPr>
                  </w:pPr>
                  <w:r w:rsidRPr="00937626">
                    <w:rPr>
                      <w:b/>
                    </w:rPr>
                    <w:t>ACTIVIDAD</w:t>
                  </w:r>
                </w:p>
              </w:tc>
              <w:tc>
                <w:tcPr>
                  <w:tcW w:w="3513" w:type="dxa"/>
                  <w:shd w:val="clear" w:color="auto" w:fill="E5B8B7" w:themeFill="accent2" w:themeFillTint="66"/>
                </w:tcPr>
                <w:p w:rsidR="000B1080" w:rsidRPr="00937626" w:rsidRDefault="000B1080" w:rsidP="000B108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PRACTICA</w:t>
                  </w:r>
                </w:p>
              </w:tc>
            </w:tr>
            <w:tr w:rsidR="000B1080" w:rsidTr="000A5D29">
              <w:trPr>
                <w:trHeight w:val="750"/>
              </w:trPr>
              <w:tc>
                <w:tcPr>
                  <w:tcW w:w="2108" w:type="dxa"/>
                  <w:shd w:val="clear" w:color="auto" w:fill="DBE5F1" w:themeFill="accent1" w:themeFillTint="33"/>
                </w:tcPr>
                <w:p w:rsidR="000B1080" w:rsidRPr="00CD79A0" w:rsidRDefault="000B1080" w:rsidP="000B1080">
                  <w:pPr>
                    <w:jc w:val="center"/>
                    <w:rPr>
                      <w:b/>
                    </w:rPr>
                  </w:pPr>
                </w:p>
                <w:p w:rsidR="000B1080" w:rsidRPr="00CD79A0" w:rsidRDefault="000B1080" w:rsidP="000B1080">
                  <w:pPr>
                    <w:jc w:val="center"/>
                    <w:rPr>
                      <w:b/>
                    </w:rPr>
                  </w:pPr>
                  <w:r w:rsidRPr="00CD79A0">
                    <w:rPr>
                      <w:b/>
                    </w:rPr>
                    <w:t>SEMANA</w:t>
                  </w:r>
                  <w:r>
                    <w:rPr>
                      <w:b/>
                    </w:rPr>
                    <w:t>S</w:t>
                  </w:r>
                  <w:r w:rsidRPr="00CD79A0">
                    <w:rPr>
                      <w:b/>
                    </w:rPr>
                    <w:t xml:space="preserve"> DEL </w:t>
                  </w:r>
                  <w:r>
                    <w:rPr>
                      <w:b/>
                    </w:rPr>
                    <w:t>8</w:t>
                  </w:r>
                  <w:r w:rsidRPr="00CD79A0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AL 22 DE JUNIO</w:t>
                  </w:r>
                </w:p>
              </w:tc>
              <w:tc>
                <w:tcPr>
                  <w:tcW w:w="2107" w:type="dxa"/>
                  <w:shd w:val="clear" w:color="auto" w:fill="DBE5F1" w:themeFill="accent1" w:themeFillTint="33"/>
                </w:tcPr>
                <w:p w:rsidR="000B1080" w:rsidRPr="0028160B" w:rsidRDefault="000B1080" w:rsidP="000B108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0B1080" w:rsidRDefault="000B1080" w:rsidP="000B1080">
                  <w:pPr>
                    <w:jc w:val="center"/>
                  </w:pPr>
                  <w:r w:rsidRPr="00905459"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DBE5F1" w:themeFill="accent1" w:themeFillTint="33"/>
                </w:tcPr>
                <w:p w:rsidR="000B1080" w:rsidRDefault="000B1080" w:rsidP="000B1080">
                  <w:pPr>
                    <w:jc w:val="center"/>
                  </w:pPr>
                  <w:r>
                    <w:t>Leer de la página 17 a la página 23</w:t>
                  </w:r>
                </w:p>
              </w:tc>
              <w:tc>
                <w:tcPr>
                  <w:tcW w:w="3513" w:type="dxa"/>
                  <w:shd w:val="clear" w:color="auto" w:fill="DBE5F1" w:themeFill="accent1" w:themeFillTint="33"/>
                </w:tcPr>
                <w:p w:rsidR="000B1080" w:rsidRDefault="000B1080" w:rsidP="000B1080">
                  <w:pPr>
                    <w:jc w:val="both"/>
                  </w:pPr>
                  <w:r>
                    <w:t xml:space="preserve">Realizar las actividades propuestas en la práctica # 1 siguiendo las indicaciones de las </w:t>
                  </w:r>
                  <w:proofErr w:type="gramStart"/>
                  <w:r>
                    <w:t>paginas</w:t>
                  </w:r>
                  <w:proofErr w:type="gramEnd"/>
                  <w:r>
                    <w:t xml:space="preserve"> 20, 21, 22 y 23. Debes realizar estas actividades todos los días.</w:t>
                  </w:r>
                </w:p>
              </w:tc>
            </w:tr>
            <w:tr w:rsidR="000B1080" w:rsidTr="000A5D29">
              <w:trPr>
                <w:trHeight w:val="873"/>
              </w:trPr>
              <w:tc>
                <w:tcPr>
                  <w:tcW w:w="2108" w:type="dxa"/>
                  <w:shd w:val="clear" w:color="auto" w:fill="E5B8B7" w:themeFill="accent2" w:themeFillTint="66"/>
                </w:tcPr>
                <w:p w:rsidR="000B1080" w:rsidRDefault="000B1080" w:rsidP="000B1080">
                  <w:pPr>
                    <w:jc w:val="center"/>
                    <w:rPr>
                      <w:b/>
                    </w:rPr>
                  </w:pPr>
                </w:p>
                <w:p w:rsidR="000B1080" w:rsidRPr="00CD79A0" w:rsidRDefault="000B1080" w:rsidP="000B1080">
                  <w:pPr>
                    <w:jc w:val="center"/>
                    <w:rPr>
                      <w:b/>
                    </w:rPr>
                  </w:pPr>
                  <w:r w:rsidRPr="00CD79A0">
                    <w:rPr>
                      <w:b/>
                    </w:rPr>
                    <w:t xml:space="preserve">SEMANA DEL </w:t>
                  </w:r>
                  <w:r>
                    <w:rPr>
                      <w:b/>
                    </w:rPr>
                    <w:t>22</w:t>
                  </w:r>
                  <w:r w:rsidRPr="00CD79A0">
                    <w:rPr>
                      <w:b/>
                    </w:rPr>
                    <w:t xml:space="preserve"> DE </w:t>
                  </w:r>
                  <w:r>
                    <w:rPr>
                      <w:b/>
                    </w:rPr>
                    <w:t>JUNIO AL 6 DE JULIO</w:t>
                  </w:r>
                </w:p>
              </w:tc>
              <w:tc>
                <w:tcPr>
                  <w:tcW w:w="2107" w:type="dxa"/>
                  <w:shd w:val="clear" w:color="auto" w:fill="E5B8B7" w:themeFill="accent2" w:themeFillTint="66"/>
                </w:tcPr>
                <w:p w:rsidR="000B1080" w:rsidRPr="0028160B" w:rsidRDefault="000B1080" w:rsidP="000B108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0B1080" w:rsidRDefault="000B1080" w:rsidP="000B1080">
                  <w:pPr>
                    <w:jc w:val="center"/>
                  </w:pPr>
                  <w:r w:rsidRPr="00905459"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E5B8B7" w:themeFill="accent2" w:themeFillTint="66"/>
                </w:tcPr>
                <w:p w:rsidR="000B1080" w:rsidRDefault="000B1080" w:rsidP="000B1080">
                  <w:r>
                    <w:t xml:space="preserve">Realizar las actividades propuestas en la práctica # 2 siguiendo las indicaciones de las páginas 17, 18, </w:t>
                  </w:r>
                  <w:proofErr w:type="gramStart"/>
                  <w:r>
                    <w:t>19 .</w:t>
                  </w:r>
                  <w:proofErr w:type="gramEnd"/>
                  <w:r>
                    <w:t xml:space="preserve"> </w:t>
                  </w:r>
                </w:p>
              </w:tc>
              <w:tc>
                <w:tcPr>
                  <w:tcW w:w="3513" w:type="dxa"/>
                  <w:shd w:val="clear" w:color="auto" w:fill="E5B8B7" w:themeFill="accent2" w:themeFillTint="66"/>
                </w:tcPr>
                <w:p w:rsidR="000B1080" w:rsidRDefault="000B1080" w:rsidP="000B1080">
                  <w:pPr>
                    <w:jc w:val="both"/>
                  </w:pPr>
                  <w:r>
                    <w:t>Debes realizar las actividades de la práctica # 2 todos los días, durante las dos semanas que demora esta actividad.</w:t>
                  </w:r>
                </w:p>
              </w:tc>
            </w:tr>
            <w:tr w:rsidR="000B1080" w:rsidTr="000A5D29">
              <w:trPr>
                <w:trHeight w:val="738"/>
              </w:trPr>
              <w:tc>
                <w:tcPr>
                  <w:tcW w:w="2108" w:type="dxa"/>
                  <w:shd w:val="clear" w:color="auto" w:fill="DBE5F1" w:themeFill="accent1" w:themeFillTint="33"/>
                </w:tcPr>
                <w:p w:rsidR="000B1080" w:rsidRPr="00CD79A0" w:rsidRDefault="000B1080" w:rsidP="000B1080">
                  <w:pPr>
                    <w:jc w:val="center"/>
                    <w:rPr>
                      <w:b/>
                    </w:rPr>
                  </w:pPr>
                </w:p>
                <w:p w:rsidR="000B1080" w:rsidRPr="00CD79A0" w:rsidRDefault="000B1080" w:rsidP="000B1080">
                  <w:pPr>
                    <w:jc w:val="center"/>
                    <w:rPr>
                      <w:b/>
                    </w:rPr>
                  </w:pPr>
                  <w:r w:rsidRPr="00CD79A0">
                    <w:rPr>
                      <w:b/>
                    </w:rPr>
                    <w:t xml:space="preserve">SEMANA DEL </w:t>
                  </w:r>
                  <w:r>
                    <w:rPr>
                      <w:b/>
                    </w:rPr>
                    <w:t>6</w:t>
                  </w:r>
                  <w:r w:rsidRPr="00CD79A0">
                    <w:rPr>
                      <w:b/>
                    </w:rPr>
                    <w:t xml:space="preserve"> AL </w:t>
                  </w:r>
                  <w:r>
                    <w:rPr>
                      <w:b/>
                    </w:rPr>
                    <w:t>20</w:t>
                  </w:r>
                  <w:r w:rsidRPr="00CD79A0">
                    <w:rPr>
                      <w:b/>
                    </w:rPr>
                    <w:t xml:space="preserve"> DE JU</w:t>
                  </w:r>
                  <w:r>
                    <w:rPr>
                      <w:b/>
                    </w:rPr>
                    <w:t>L</w:t>
                  </w:r>
                  <w:r w:rsidRPr="00CD79A0">
                    <w:rPr>
                      <w:b/>
                    </w:rPr>
                    <w:t>IO</w:t>
                  </w:r>
                </w:p>
              </w:tc>
              <w:tc>
                <w:tcPr>
                  <w:tcW w:w="2107" w:type="dxa"/>
                  <w:shd w:val="clear" w:color="auto" w:fill="DBE5F1" w:themeFill="accent1" w:themeFillTint="33"/>
                </w:tcPr>
                <w:p w:rsidR="000B1080" w:rsidRPr="0028160B" w:rsidRDefault="000B1080" w:rsidP="000B108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0B1080" w:rsidRDefault="000B1080" w:rsidP="000B1080">
                  <w:pPr>
                    <w:jc w:val="center"/>
                  </w:pPr>
                  <w:r w:rsidRPr="00905459"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DBE5F1" w:themeFill="accent1" w:themeFillTint="33"/>
                </w:tcPr>
                <w:p w:rsidR="000B1080" w:rsidRDefault="000B1080" w:rsidP="000B1080">
                  <w:pPr>
                    <w:jc w:val="center"/>
                  </w:pPr>
                  <w:r>
                    <w:t>Desarrollar las actividades propuestas en la práctica # 3 (páginas 25, 26 y 27)</w:t>
                  </w:r>
                </w:p>
              </w:tc>
              <w:tc>
                <w:tcPr>
                  <w:tcW w:w="3513" w:type="dxa"/>
                  <w:shd w:val="clear" w:color="auto" w:fill="DBE5F1" w:themeFill="accent1" w:themeFillTint="33"/>
                </w:tcPr>
                <w:p w:rsidR="000B1080" w:rsidRDefault="000B1080" w:rsidP="000B1080">
                  <w:pPr>
                    <w:jc w:val="both"/>
                  </w:pPr>
                  <w:r>
                    <w:t>Debes realizar las actividades de la práctica # 3 todos los días, durante las dos semanas que demora esta actividad.</w:t>
                  </w:r>
                </w:p>
              </w:tc>
            </w:tr>
            <w:tr w:rsidR="000B1080" w:rsidTr="000A5D29">
              <w:trPr>
                <w:trHeight w:val="738"/>
              </w:trPr>
              <w:tc>
                <w:tcPr>
                  <w:tcW w:w="2108" w:type="dxa"/>
                  <w:shd w:val="clear" w:color="auto" w:fill="E5B8B7" w:themeFill="accent2" w:themeFillTint="66"/>
                </w:tcPr>
                <w:p w:rsidR="000B1080" w:rsidRPr="00CD79A0" w:rsidRDefault="000B1080" w:rsidP="000B108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SEMANA DEL 20 DE JULIO AL 3 DE AGOSTO</w:t>
                  </w:r>
                </w:p>
              </w:tc>
              <w:tc>
                <w:tcPr>
                  <w:tcW w:w="2107" w:type="dxa"/>
                  <w:shd w:val="clear" w:color="auto" w:fill="E5B8B7" w:themeFill="accent2" w:themeFillTint="66"/>
                </w:tcPr>
                <w:p w:rsidR="000B1080" w:rsidRDefault="000B1080" w:rsidP="000B108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0B1080" w:rsidRPr="00243110" w:rsidRDefault="000B1080" w:rsidP="000B1080">
                  <w:pPr>
                    <w:jc w:val="center"/>
                    <w:rPr>
                      <w:bCs/>
                    </w:rPr>
                  </w:pPr>
                  <w:r w:rsidRPr="00243110">
                    <w:rPr>
                      <w:bCs/>
                    </w:rPr>
                    <w:t>Actividad física como prevención de malas posturas</w:t>
                  </w:r>
                </w:p>
              </w:tc>
              <w:tc>
                <w:tcPr>
                  <w:tcW w:w="2528" w:type="dxa"/>
                  <w:shd w:val="clear" w:color="auto" w:fill="E5B8B7" w:themeFill="accent2" w:themeFillTint="66"/>
                </w:tcPr>
                <w:p w:rsidR="000B1080" w:rsidRDefault="000B1080" w:rsidP="000B1080">
                  <w:pPr>
                    <w:jc w:val="center"/>
                  </w:pPr>
                  <w:r>
                    <w:t>Leer de las páginas 28 a la 34 y realizar las actividades propuestas</w:t>
                  </w:r>
                </w:p>
              </w:tc>
              <w:tc>
                <w:tcPr>
                  <w:tcW w:w="3513" w:type="dxa"/>
                  <w:shd w:val="clear" w:color="auto" w:fill="E5B8B7" w:themeFill="accent2" w:themeFillTint="66"/>
                </w:tcPr>
                <w:p w:rsidR="000B1080" w:rsidRDefault="000B1080" w:rsidP="000B1080">
                  <w:pPr>
                    <w:jc w:val="both"/>
                  </w:pPr>
                  <w:r>
                    <w:t>Realizar los ejercicios propuestos en las páginas 28 a 34 de manera individual, durante las dos semanas que demora esta actividad.</w:t>
                  </w:r>
                </w:p>
              </w:tc>
            </w:tr>
          </w:tbl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Pr="000B1080" w:rsidRDefault="00941EEE" w:rsidP="000B108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098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0B1080" w:rsidRDefault="00391775" w:rsidP="000B1080">
            <w:pPr>
              <w:jc w:val="center"/>
              <w:rPr>
                <w:rFonts w:ascii="Arial" w:eastAsia="Arial" w:hAnsi="Arial" w:cs="Arial"/>
                <w:sz w:val="20"/>
              </w:rPr>
            </w:pPr>
            <w:hyperlink r:id="rId8">
              <w:r w:rsidR="000B1080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0B1080" w:rsidRDefault="00391775" w:rsidP="000B1080">
            <w:pPr>
              <w:jc w:val="center"/>
              <w:rPr>
                <w:rFonts w:ascii="Calibri" w:eastAsia="Calibri" w:hAnsi="Calibri" w:cs="Calibri"/>
              </w:rPr>
            </w:pPr>
            <w:hyperlink r:id="rId9">
              <w:r w:rsidR="000B1080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A44B48" w:rsidRDefault="00A44B48" w:rsidP="00693E7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098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0B1080" w:rsidRDefault="00FF0815" w:rsidP="000B108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  <w:hyperlink r:id="rId10">
              <w:r w:rsidR="000B1080"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0B1080" w:rsidRDefault="00391775" w:rsidP="000B1080">
            <w:pPr>
              <w:jc w:val="center"/>
              <w:rPr>
                <w:rFonts w:ascii="Calibri" w:eastAsia="Calibri" w:hAnsi="Calibri" w:cs="Calibri"/>
              </w:rPr>
            </w:pPr>
            <w:hyperlink r:id="rId11">
              <w:r w:rsidR="000B1080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0B1080" w:rsidRDefault="00391775" w:rsidP="000B1080">
            <w:pPr>
              <w:jc w:val="center"/>
              <w:rPr>
                <w:rFonts w:ascii="Calibri" w:eastAsia="Calibri" w:hAnsi="Calibri" w:cs="Calibri"/>
              </w:rPr>
            </w:pPr>
            <w:hyperlink r:id="rId12">
              <w:r w:rsidR="000B1080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FF0815" w:rsidRPr="003C2EE7" w:rsidRDefault="00391775" w:rsidP="000B1080">
            <w:pPr>
              <w:rPr>
                <w:rStyle w:val="CitaHTML"/>
                <w:rFonts w:ascii="Arial" w:hAnsi="Arial" w:cs="Arial"/>
                <w:i w:val="0"/>
              </w:rPr>
            </w:pPr>
            <w:hyperlink r:id="rId13">
              <w:r w:rsidR="000B1080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6073"/>
        <w:gridCol w:w="5030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391775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391775" w:rsidP="003D0470">
            <w:pPr>
              <w:jc w:val="center"/>
            </w:pPr>
            <w:hyperlink r:id="rId15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391775" w:rsidP="003D0470">
            <w:pPr>
              <w:jc w:val="center"/>
            </w:pPr>
            <w:hyperlink r:id="rId16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391775" w:rsidP="003D0470">
            <w:pPr>
              <w:jc w:val="center"/>
            </w:pPr>
            <w:hyperlink r:id="rId17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391775" w:rsidP="003D0470">
            <w:pPr>
              <w:jc w:val="center"/>
            </w:pPr>
            <w:hyperlink r:id="rId18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391775" w:rsidP="003D0470">
            <w:pPr>
              <w:jc w:val="center"/>
            </w:pPr>
            <w:hyperlink r:id="rId19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391775" w:rsidP="003D0470">
            <w:pPr>
              <w:jc w:val="center"/>
            </w:pPr>
            <w:hyperlink r:id="rId20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391775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391775" w:rsidP="000F56F3">
            <w:pPr>
              <w:jc w:val="center"/>
            </w:pPr>
            <w:hyperlink r:id="rId22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391775" w:rsidP="000F56F3">
            <w:pPr>
              <w:jc w:val="center"/>
            </w:pPr>
            <w:hyperlink r:id="rId23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391775" w:rsidP="000F56F3">
            <w:pPr>
              <w:jc w:val="center"/>
            </w:pPr>
            <w:hyperlink r:id="rId24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391775" w:rsidP="000F56F3">
            <w:pPr>
              <w:jc w:val="center"/>
            </w:pPr>
            <w:hyperlink r:id="rId25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391775" w:rsidP="000F56F3">
            <w:pPr>
              <w:jc w:val="center"/>
            </w:pPr>
            <w:hyperlink r:id="rId26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391775" w:rsidP="000F56F3">
            <w:pPr>
              <w:jc w:val="center"/>
            </w:pPr>
            <w:hyperlink r:id="rId27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391775" w:rsidP="000F56F3">
            <w:pPr>
              <w:jc w:val="center"/>
            </w:pPr>
            <w:hyperlink r:id="rId28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150206">
      <w:headerReference w:type="default" r:id="rId29"/>
      <w:footerReference w:type="default" r:id="rId30"/>
      <w:pgSz w:w="12242" w:h="18722" w:code="258"/>
      <w:pgMar w:top="851" w:right="567" w:bottom="96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775" w:rsidRDefault="00391775" w:rsidP="00501371">
      <w:pPr>
        <w:spacing w:after="0" w:line="240" w:lineRule="auto"/>
      </w:pPr>
      <w:r>
        <w:separator/>
      </w:r>
    </w:p>
  </w:endnote>
  <w:endnote w:type="continuationSeparator" w:id="0">
    <w:p w:rsidR="00391775" w:rsidRDefault="00391775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 xml:space="preserve">. </w:t>
    </w:r>
    <w:proofErr w:type="spellStart"/>
    <w:r w:rsidR="003C2CDC">
      <w:rPr>
        <w:rFonts w:asciiTheme="majorHAnsi" w:hAnsiTheme="majorHAnsi"/>
        <w:sz w:val="16"/>
        <w:szCs w:val="16"/>
      </w:rPr>
      <w:t>Segrith</w:t>
    </w:r>
    <w:proofErr w:type="spellEnd"/>
    <w:r w:rsidR="003C2CDC">
      <w:rPr>
        <w:rFonts w:asciiTheme="majorHAnsi" w:hAnsiTheme="majorHAnsi"/>
        <w:sz w:val="16"/>
        <w:szCs w:val="16"/>
      </w:rPr>
      <w:t xml:space="preserve"> </w:t>
    </w:r>
    <w:proofErr w:type="spellStart"/>
    <w:r w:rsidR="003C2CDC">
      <w:rPr>
        <w:rFonts w:asciiTheme="majorHAnsi" w:hAnsiTheme="majorHAnsi"/>
        <w:sz w:val="16"/>
        <w:szCs w:val="16"/>
      </w:rPr>
      <w:t>Ospino</w:t>
    </w:r>
    <w:proofErr w:type="spellEnd"/>
    <w:r w:rsidR="003C2CDC">
      <w:rPr>
        <w:rFonts w:asciiTheme="majorHAnsi" w:hAnsiTheme="majorHAnsi"/>
        <w:sz w:val="16"/>
        <w:szCs w:val="16"/>
      </w:rPr>
      <w:t xml:space="preserve">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150206" w:rsidRPr="00150206">
      <w:rPr>
        <w:rFonts w:asciiTheme="majorHAnsi" w:hAnsiTheme="majorHAnsi"/>
        <w:noProof/>
        <w:sz w:val="16"/>
        <w:szCs w:val="16"/>
      </w:rPr>
      <w:t>3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775" w:rsidRDefault="00391775" w:rsidP="00501371">
      <w:pPr>
        <w:spacing w:after="0" w:line="240" w:lineRule="auto"/>
      </w:pPr>
      <w:r>
        <w:separator/>
      </w:r>
    </w:p>
  </w:footnote>
  <w:footnote w:type="continuationSeparator" w:id="0">
    <w:p w:rsidR="00391775" w:rsidRDefault="00391775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9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4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15"/>
  </w:num>
  <w:num w:numId="10">
    <w:abstractNumId w:val="11"/>
  </w:num>
  <w:num w:numId="11">
    <w:abstractNumId w:val="10"/>
  </w:num>
  <w:num w:numId="12">
    <w:abstractNumId w:val="6"/>
  </w:num>
  <w:num w:numId="13">
    <w:abstractNumId w:val="1"/>
  </w:num>
  <w:num w:numId="14">
    <w:abstractNumId w:val="8"/>
  </w:num>
  <w:num w:numId="15">
    <w:abstractNumId w:val="3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A7A08"/>
    <w:rsid w:val="000B1080"/>
    <w:rsid w:val="000B2B42"/>
    <w:rsid w:val="000C23B3"/>
    <w:rsid w:val="000F33E8"/>
    <w:rsid w:val="000F3E5D"/>
    <w:rsid w:val="000F56F3"/>
    <w:rsid w:val="000F6402"/>
    <w:rsid w:val="00111069"/>
    <w:rsid w:val="001311E1"/>
    <w:rsid w:val="001316B4"/>
    <w:rsid w:val="00150206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E6790"/>
    <w:rsid w:val="00320229"/>
    <w:rsid w:val="0033360D"/>
    <w:rsid w:val="00350248"/>
    <w:rsid w:val="00360A7A"/>
    <w:rsid w:val="00377F46"/>
    <w:rsid w:val="00391775"/>
    <w:rsid w:val="00394BE1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71069"/>
    <w:rsid w:val="005A52B6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57A3D"/>
    <w:rsid w:val="00860AA9"/>
    <w:rsid w:val="00864F65"/>
    <w:rsid w:val="00873330"/>
    <w:rsid w:val="008A057E"/>
    <w:rsid w:val="008A0803"/>
    <w:rsid w:val="008B3651"/>
    <w:rsid w:val="008C3C25"/>
    <w:rsid w:val="008D5EB6"/>
    <w:rsid w:val="008E5599"/>
    <w:rsid w:val="008F40E8"/>
    <w:rsid w:val="008F4A93"/>
    <w:rsid w:val="00903E32"/>
    <w:rsid w:val="00913752"/>
    <w:rsid w:val="00931013"/>
    <w:rsid w:val="00941EEE"/>
    <w:rsid w:val="009446CB"/>
    <w:rsid w:val="00965163"/>
    <w:rsid w:val="00967C28"/>
    <w:rsid w:val="009817BE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22090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5E2A"/>
    <w:rsid w:val="00DA6786"/>
    <w:rsid w:val="00DB2397"/>
    <w:rsid w:val="00DB3BBA"/>
    <w:rsid w:val="00DB5C36"/>
    <w:rsid w:val="00DC1142"/>
    <w:rsid w:val="00DC3036"/>
    <w:rsid w:val="00DD2055"/>
    <w:rsid w:val="00DD312D"/>
    <w:rsid w:val="00DE1488"/>
    <w:rsid w:val="00DE50E9"/>
    <w:rsid w:val="00DF24D2"/>
    <w:rsid w:val="00DF294A"/>
    <w:rsid w:val="00E001F4"/>
    <w:rsid w:val="00E124BF"/>
    <w:rsid w:val="00E37F83"/>
    <w:rsid w:val="00E712DC"/>
    <w:rsid w:val="00E722D3"/>
    <w:rsid w:val="00EB3468"/>
    <w:rsid w:val="00EE4474"/>
    <w:rsid w:val="00EE570B"/>
    <w:rsid w:val="00EE64D6"/>
    <w:rsid w:val="00F0327E"/>
    <w:rsid w:val="00F15E1B"/>
    <w:rsid w:val="00F329E9"/>
    <w:rsid w:val="00F3303A"/>
    <w:rsid w:val="00F42E21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ende.colombiaaprende.edu.co/sites/default/files/naspublic/ContenidosAprender/index.html" TargetMode="External"/><Relationship Id="rId13" Type="http://schemas.openxmlformats.org/officeDocument/2006/relationships/hyperlink" Target="https://www.youtube.com/watch?v=pS7p6FfU4bE" TargetMode="External"/><Relationship Id="rId18" Type="http://schemas.openxmlformats.org/officeDocument/2006/relationships/hyperlink" Target="https://www.youtube.com/user/julioprofe" TargetMode="External"/><Relationship Id="rId26" Type="http://schemas.openxmlformats.org/officeDocument/2006/relationships/hyperlink" Target="https://www.youtube.com/channel/UCbho5-gJi8FwvhVFzfod6VQ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sF2xJz1ciaZlxHGk-PSSv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arth.google.com/web/@0,0,0a,22251752.77375655d,35y,0h,0t,0r?hl=es" TargetMode="External"/><Relationship Id="rId17" Type="http://schemas.openxmlformats.org/officeDocument/2006/relationships/hyperlink" Target="https://www.youtube.com/watch?v=PCRCrdJbaCM" TargetMode="External"/><Relationship Id="rId25" Type="http://schemas.openxmlformats.org/officeDocument/2006/relationships/hyperlink" Target="https://www.youtube.com/watch?v=pS7p6FfU4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v.masterd.es/recursos-educativos" TargetMode="External"/><Relationship Id="rId20" Type="http://schemas.openxmlformats.org/officeDocument/2006/relationships/hyperlink" Target="https://www.youtube.com/user/MateMovil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khanacademy.org/" TargetMode="External"/><Relationship Id="rId24" Type="http://schemas.openxmlformats.org/officeDocument/2006/relationships/hyperlink" Target="https://earth.google.com/web/@0,0,0a,22251752.77375655d,35y,0h,0t,0r?hl=es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arth.google.com/web/@0,0,0a,22251752.77375655d,35y,0h,0t,0r?hl=es" TargetMode="External"/><Relationship Id="rId23" Type="http://schemas.openxmlformats.org/officeDocument/2006/relationships/hyperlink" Target="https://es.khanacademy.org/" TargetMode="External"/><Relationship Id="rId28" Type="http://schemas.openxmlformats.org/officeDocument/2006/relationships/hyperlink" Target="https://www.youtube.com/user/atiempopreescolar" TargetMode="External"/><Relationship Id="rId10" Type="http://schemas.openxmlformats.org/officeDocument/2006/relationships/hyperlink" Target="https://contenidos.colombiaaprende.edu.co/contenidos" TargetMode="External"/><Relationship Id="rId19" Type="http://schemas.openxmlformats.org/officeDocument/2006/relationships/hyperlink" Target="https://www.youtube.com/user/AcademiaInternet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arth.google.com/web/@0,0,0a,22251752.77375655d,35y,0h,0t,0r?hl=es" TargetMode="External"/><Relationship Id="rId14" Type="http://schemas.openxmlformats.org/officeDocument/2006/relationships/hyperlink" Target="https://aprende.colombiaaprende.edu.co/sites/default/files/naspublic/ContenidosAprender/index.html" TargetMode="External"/><Relationship Id="rId22" Type="http://schemas.openxmlformats.org/officeDocument/2006/relationships/hyperlink" Target="https://contenidos.colombiaaprende.edu.co/contenidos" TargetMode="External"/><Relationship Id="rId27" Type="http://schemas.openxmlformats.org/officeDocument/2006/relationships/hyperlink" Target="https://www.youtube.com/user/ElRobotdePlato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7BCBC-2E53-466F-8025-63D877B9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1014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gumercindo segundo calderon rodriguez</cp:lastModifiedBy>
  <cp:revision>5</cp:revision>
  <cp:lastPrinted>2011-03-24T16:18:00Z</cp:lastPrinted>
  <dcterms:created xsi:type="dcterms:W3CDTF">2020-06-20T02:57:00Z</dcterms:created>
  <dcterms:modified xsi:type="dcterms:W3CDTF">2020-06-21T16:59:00Z</dcterms:modified>
</cp:coreProperties>
</file>