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BA5D93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BA5D93" w:rsidRDefault="00535DC6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BA5D93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BA5D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BA5D93" w:rsidRDefault="00535DC6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proofErr w:type="spellStart"/>
            <w:r>
              <w:rPr>
                <w:rFonts w:ascii="Calibri" w:eastAsia="Calibri" w:hAnsi="Calibri" w:cs="Calibri"/>
              </w:rPr>
              <w:t>Area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esta</w:t>
            </w:r>
            <w:proofErr w:type="spellEnd"/>
            <w:r>
              <w:rPr>
                <w:rFonts w:ascii="Calibri" w:eastAsia="Calibri" w:hAnsi="Calibri" w:cs="Calibri"/>
              </w:rPr>
              <w:t xml:space="preserve"> diseñada para orientar a los Alumnos en </w:t>
            </w:r>
            <w:proofErr w:type="spellStart"/>
            <w:r>
              <w:rPr>
                <w:rFonts w:ascii="Calibri" w:eastAsia="Calibri" w:hAnsi="Calibri" w:cs="Calibri"/>
              </w:rPr>
              <w:t>como</w:t>
            </w:r>
            <w:proofErr w:type="spellEnd"/>
            <w:r>
              <w:rPr>
                <w:rFonts w:ascii="Calibri" w:eastAsia="Calibri" w:hAnsi="Calibri" w:cs="Calibri"/>
              </w:rPr>
              <w:t xml:space="preserve"> debe ser el entrenamiento, sin que este sea perjudicial y prevenir que haya una sobrecarga muscular que comprometa el buen funcionamiento </w:t>
            </w:r>
            <w:proofErr w:type="spellStart"/>
            <w:r>
              <w:rPr>
                <w:rFonts w:ascii="Calibri" w:eastAsia="Calibri" w:hAnsi="Calibri" w:cs="Calibri"/>
              </w:rPr>
              <w:t>fisico</w:t>
            </w:r>
            <w:proofErr w:type="spellEnd"/>
            <w:r>
              <w:rPr>
                <w:rFonts w:ascii="Calibri" w:eastAsia="Calibri" w:hAnsi="Calibri" w:cs="Calibri"/>
              </w:rPr>
              <w:t xml:space="preserve"> en las actividades de sus hijo</w:t>
            </w:r>
          </w:p>
        </w:tc>
      </w:tr>
    </w:tbl>
    <w:p w:rsidR="00BA5D93" w:rsidRDefault="00BA5D93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BA5D93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BA5D93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BA5D93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10-02</w:t>
            </w:r>
          </w:p>
        </w:tc>
      </w:tr>
    </w:tbl>
    <w:p w:rsidR="00BA5D93" w:rsidRDefault="00BA5D93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BA5D9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BA5D93" w:rsidRDefault="00BA5D9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BA5D93" w:rsidRDefault="00535DC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BA5D93" w:rsidRDefault="00BA5D9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BA5D9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D93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535DC6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535DC6" w:rsidRPr="00037375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535DC6" w:rsidRDefault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D93" w:rsidRDefault="00BA5D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BA5D93" w:rsidTr="00535DC6">
        <w:trPr>
          <w:jc w:val="center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BA5D93" w:rsidRDefault="00535DC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535DC6" w:rsidTr="00535DC6">
        <w:trPr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535DC6" w:rsidRDefault="00535DC6" w:rsidP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5DC6" w:rsidRDefault="00535DC6" w:rsidP="00535DC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535DC6" w:rsidTr="00535DC6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535DC6" w:rsidRDefault="00535DC6" w:rsidP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535DC6" w:rsidRDefault="00535DC6" w:rsidP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535DC6" w:rsidRDefault="00535DC6" w:rsidP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535DC6" w:rsidTr="00535DC6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535DC6" w:rsidRDefault="00535DC6" w:rsidP="00535DC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535DC6" w:rsidRDefault="00535DC6" w:rsidP="00535DC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</w:t>
            </w:r>
          </w:p>
          <w:p w:rsidR="00535DC6" w:rsidRDefault="00535DC6" w:rsidP="00535DC6">
            <w:pPr>
              <w:spacing w:after="0" w:line="240" w:lineRule="auto"/>
            </w:pPr>
          </w:p>
        </w:tc>
      </w:tr>
      <w:tr w:rsidR="00535DC6" w:rsidTr="00535DC6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35DC6" w:rsidTr="00535DC6">
        <w:trPr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5D93" w:rsidRDefault="00BA5D93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BA5D93" w:rsidRDefault="00BA5D93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BA5D93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BA5D93" w:rsidRDefault="00535DC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BA5D93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BA5D9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535DC6" w:rsidRDefault="00535DC6" w:rsidP="00535D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535DC6" w:rsidRDefault="00535DC6" w:rsidP="00535DC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BA5D93" w:rsidRDefault="00BA5D9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BA5D93" w:rsidRDefault="00BA5D9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BA5D93" w:rsidRDefault="00BA5D9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BA5D93" w:rsidRDefault="00BA5D9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BA5D93" w:rsidRDefault="00BA5D93">
            <w:pPr>
              <w:spacing w:after="0" w:line="240" w:lineRule="auto"/>
              <w:jc w:val="center"/>
            </w:pPr>
          </w:p>
        </w:tc>
      </w:tr>
    </w:tbl>
    <w:p w:rsidR="00BA5D93" w:rsidRDefault="00535DC6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BA5D93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BA5D93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D93" w:rsidRDefault="00BA5D9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</w:rPr>
              <w:t>. ¿Mencionar que eventos de tipo deportivo y cultural se suspendieron en el Distrito de Riohacha?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 ¿Enumere por lo menos 10 eventos a nivel Nacional fueron suspendidos por causa del covid19?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 ¿Qué fase del Mundial de Futbol de Catar fue suspendió por el brote pandémico? 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¿En Colombia y Argentina que evento fue aplazado? 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5. ¿Qué deporte automovilístico importante fue aplazado? 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 ¿Mencionar la Liga de Futbol que dio inicio en medio del covid19?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 competencia ciclística no se realizara y no  es el Tour de Francia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En la historia además del 2020 cuantas veces se han aplazo o suspendido los Juegos Olímpicos y por cuales razones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 ¿Porque otra causa fue suspendido el futbol en Colombia?</w:t>
            </w:r>
          </w:p>
          <w:p w:rsidR="00535DC6" w:rsidRDefault="00535DC6" w:rsidP="00535DC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¿Al ser aplazadas estas competencias crees que se debe dar un campeón en lo que va Jugado de la liga Colombiana y porque? </w:t>
            </w:r>
          </w:p>
          <w:p w:rsidR="00535DC6" w:rsidRDefault="00535DC6" w:rsidP="00535DC6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BA5D93" w:rsidRDefault="00BA5D93" w:rsidP="00535DC6">
            <w:pPr>
              <w:spacing w:after="200" w:line="24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:rsidR="00BA5D93" w:rsidRDefault="00BA5D9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BA5D93" w:rsidRDefault="00BA5D9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BA5D93" w:rsidRDefault="00BA5D93">
            <w:pPr>
              <w:spacing w:after="0" w:line="240" w:lineRule="auto"/>
            </w:pPr>
          </w:p>
        </w:tc>
      </w:tr>
    </w:tbl>
    <w:p w:rsidR="00BA5D93" w:rsidRDefault="00BA5D93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BA5D93" w:rsidRDefault="00BA5D93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BA5D93" w:rsidRDefault="00BA5D93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BA5D93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BA5D93" w:rsidRDefault="00BA5D93">
            <w:pPr>
              <w:spacing w:after="0" w:line="240" w:lineRule="auto"/>
              <w:jc w:val="center"/>
            </w:pPr>
          </w:p>
        </w:tc>
      </w:tr>
      <w:tr w:rsidR="00BA5D93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702639" w:rsidP="00535DC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6" w:history="1">
              <w:r w:rsidR="00535DC6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535DC6">
              <w:rPr>
                <w:rFonts w:ascii="Arial" w:eastAsia="Arial" w:hAnsi="Arial" w:cs="Arial"/>
              </w:rPr>
              <w:t xml:space="preserve">deportes.com </w:t>
            </w:r>
          </w:p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</w:tc>
      </w:tr>
    </w:tbl>
    <w:p w:rsidR="00BA5D93" w:rsidRDefault="00BA5D93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BA5D93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BA5D93" w:rsidRDefault="00535DC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BA5D93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C6" w:rsidRDefault="00535DC6" w:rsidP="00535DC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 Con las paginas siguientes ustedes podrán ayudarse para tener una mejor comprensión de las preguntas realizadas que tienen que ver con la suspensión de las competencias a nivel mundial</w:t>
            </w:r>
          </w:p>
          <w:p w:rsidR="00BA5D93" w:rsidRDefault="00702639">
            <w:pPr>
              <w:spacing w:after="0" w:line="240" w:lineRule="auto"/>
            </w:pPr>
            <w:hyperlink r:id="rId8">
              <w:r w:rsidR="00535DC6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BA5D93" w:rsidRDefault="00BA5D93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BA5D93" w:rsidRDefault="00BA5D93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BA5D93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BA5D93" w:rsidRDefault="00535DC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BA5D93" w:rsidRDefault="00535DC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BA5D93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70263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9">
              <w:r w:rsidR="00535DC6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6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BA5D93" w:rsidRDefault="00BA5D93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BA5D93" w:rsidRDefault="00702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535DC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BA5D93" w:rsidRDefault="00535DC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BA5D93" w:rsidRDefault="00BA5D93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BA5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596"/>
    <w:multiLevelType w:val="multilevel"/>
    <w:tmpl w:val="61EAC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31F85"/>
    <w:multiLevelType w:val="multilevel"/>
    <w:tmpl w:val="D78A4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9064BD"/>
    <w:multiLevelType w:val="multilevel"/>
    <w:tmpl w:val="E878F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3426B4"/>
    <w:multiLevelType w:val="multilevel"/>
    <w:tmpl w:val="F54E3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A30556"/>
    <w:multiLevelType w:val="multilevel"/>
    <w:tmpl w:val="B46C0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D0BE8"/>
    <w:multiLevelType w:val="multilevel"/>
    <w:tmpl w:val="ECF4E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BA2FB9"/>
    <w:multiLevelType w:val="multilevel"/>
    <w:tmpl w:val="2BE2E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A95405"/>
    <w:multiLevelType w:val="multilevel"/>
    <w:tmpl w:val="32D8D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5D93"/>
    <w:rsid w:val="00535DC6"/>
    <w:rsid w:val="00702639"/>
    <w:rsid w:val="00B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B3B75-1C73-4C6C-9F57-40A34DC1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5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hyperlink" Target="https://contenidos.colombiaaprende.edu.co/contenidos" TargetMode="Externa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3</cp:revision>
  <dcterms:created xsi:type="dcterms:W3CDTF">2020-05-18T21:00:00Z</dcterms:created>
  <dcterms:modified xsi:type="dcterms:W3CDTF">2020-05-21T23:49:00Z</dcterms:modified>
</cp:coreProperties>
</file>