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476E2E" w:rsidRPr="00612C4E" w:rsidRDefault="00612C4E" w:rsidP="002C4661">
            <w:pP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Teniendo en  cuenta la temática a cerca </w:t>
            </w:r>
            <w:proofErr w:type="gramStart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de :</w:t>
            </w:r>
            <w:proofErr w:type="gramEnd"/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LOS BÀRBAROS Y ROMANOS debes consultar conceptos para ampliar en conocimiento  y luego resolver las actividades del punto 5 guiándote por la información del texto citado en la bibliografía.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INSTITUCIÒN EDUCATIVA MARÌA DORALIZA LÒPEZ DE MEJÌA</w:t>
            </w:r>
          </w:p>
        </w:tc>
        <w:tc>
          <w:tcPr>
            <w:tcW w:w="5123" w:type="dxa"/>
          </w:tcPr>
          <w:p w:rsidR="0099127B" w:rsidRPr="003C2EE7" w:rsidRDefault="00476E2E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HISTORIA</w:t>
            </w:r>
            <w:r w:rsidR="00612C4E">
              <w:rPr>
                <w:rStyle w:val="CitaHTML"/>
                <w:rFonts w:ascii="Arial" w:hAnsi="Arial" w:cs="Arial"/>
                <w:i w:val="0"/>
              </w:rPr>
              <w:t>-GUIA 2</w:t>
            </w:r>
          </w:p>
        </w:tc>
        <w:tc>
          <w:tcPr>
            <w:tcW w:w="1275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2C466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7</w:t>
            </w:r>
          </w:p>
        </w:tc>
        <w:tc>
          <w:tcPr>
            <w:tcW w:w="1281" w:type="dxa"/>
          </w:tcPr>
          <w:p w:rsidR="0099127B" w:rsidRPr="003C2EE7" w:rsidRDefault="002C466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1,2,3,</w:t>
            </w:r>
            <w:r w:rsidR="00217353">
              <w:rPr>
                <w:rStyle w:val="CitaHTML"/>
                <w:rFonts w:ascii="Arial" w:hAnsi="Arial" w:cs="Arial"/>
                <w:i w:val="0"/>
              </w:rPr>
              <w:t xml:space="preserve"> 4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y 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612C4E" w:rsidRDefault="00612C4E" w:rsidP="00612C4E">
            <w:r>
              <w:t xml:space="preserve">Pedro Emilio </w:t>
            </w:r>
            <w:proofErr w:type="spellStart"/>
            <w:r>
              <w:t>Iguaràn</w:t>
            </w:r>
            <w:proofErr w:type="spellEnd"/>
            <w:r>
              <w:t xml:space="preserve"> Brito</w:t>
            </w:r>
          </w:p>
          <w:p w:rsidR="00CA5613" w:rsidRPr="00571069" w:rsidRDefault="00612C4E" w:rsidP="00612C4E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t>iguaranpedrito@gmail.com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5E4E8E" w:rsidRPr="00A5260E" w:rsidRDefault="005E4E8E" w:rsidP="005E4E8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20-04.2020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5"/>
        <w:gridCol w:w="2974"/>
        <w:gridCol w:w="669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C02C1C" w:rsidP="00C02C1C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EL CONFLICTO Y EL CAMBIO SOCIAL BASADO EN LA  IDENTIDAD Y EN LA MEMORIA. </w:t>
            </w:r>
          </w:p>
        </w:tc>
      </w:tr>
      <w:tr w:rsidR="00941EEE" w:rsidRPr="00443EDD" w:rsidTr="002C4661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7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4" w:type="dxa"/>
            <w:shd w:val="clear" w:color="auto" w:fill="99FF66"/>
            <w:vAlign w:val="center"/>
          </w:tcPr>
          <w:p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2C4661">
        <w:trPr>
          <w:jc w:val="center"/>
        </w:trPr>
        <w:tc>
          <w:tcPr>
            <w:tcW w:w="2830" w:type="dxa"/>
            <w:vMerge w:val="restart"/>
          </w:tcPr>
          <w:p w:rsidR="00941EEE" w:rsidRDefault="007304A0" w:rsidP="00A5260E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Relaciones</w:t>
            </w:r>
            <w:r w:rsidR="0013104F">
              <w:rPr>
                <w:rStyle w:val="CitaHTML"/>
                <w:rFonts w:ascii="Arial" w:hAnsi="Arial" w:cs="Arial"/>
                <w:b/>
                <w:i w:val="0"/>
              </w:rPr>
              <w:t xml:space="preserve"> espaciales y ambientales</w:t>
            </w:r>
            <w:r w:rsidR="002C4661">
              <w:rPr>
                <w:rStyle w:val="CitaHTML"/>
                <w:rFonts w:ascii="Arial" w:hAnsi="Arial" w:cs="Arial"/>
                <w:b/>
                <w:i w:val="0"/>
              </w:rPr>
              <w:t>.</w:t>
            </w:r>
          </w:p>
          <w:p w:rsidR="002C4661" w:rsidRDefault="0013104F" w:rsidP="0013104F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Explico el impacto de las culturas involucradas en el encuentro de Europa, América, África  sobre los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sistemas de producción </w:t>
            </w:r>
            <w:proofErr w:type="gramStart"/>
            <w:r>
              <w:rPr>
                <w:rStyle w:val="CitaHTML"/>
                <w:rFonts w:ascii="Arial" w:hAnsi="Arial" w:cs="Arial"/>
                <w:i w:val="0"/>
              </w:rPr>
              <w:t>tradicionales(</w:t>
            </w:r>
            <w:proofErr w:type="gramEnd"/>
            <w:r>
              <w:rPr>
                <w:rStyle w:val="CitaHTML"/>
                <w:rFonts w:ascii="Arial" w:hAnsi="Arial" w:cs="Arial"/>
                <w:i w:val="0"/>
              </w:rPr>
              <w:t>tenencia de la tierra, uso de la mano de obra, tipo de explotación).</w:t>
            </w: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Pr="003C2EE7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7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7304A0" w:rsidP="005227C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Analiza la edad media como un periodo histórico que dio origen a instituciones sociales, económicas y políticas en relación en el mismo periodo de las sociedades precolombinas.</w:t>
            </w:r>
          </w:p>
        </w:tc>
        <w:tc>
          <w:tcPr>
            <w:tcW w:w="2974" w:type="dxa"/>
          </w:tcPr>
          <w:p w:rsidR="00941EEE" w:rsidRDefault="007304A0" w:rsidP="002C466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Espacialidad, temporalidad  y culturalidad. </w:t>
            </w:r>
          </w:p>
          <w:p w:rsidR="007304A0" w:rsidRDefault="007304A0" w:rsidP="002C466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Desde el aprendizaje social, cultural y político que estudiaremos en esta unidad.</w:t>
            </w:r>
          </w:p>
        </w:tc>
        <w:tc>
          <w:tcPr>
            <w:tcW w:w="6699" w:type="dxa"/>
          </w:tcPr>
          <w:p w:rsidR="00941EEE" w:rsidRPr="003C2EE7" w:rsidRDefault="006E3245" w:rsidP="007304A0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Descubre algunos acontecimientos que dieron pasos a la modernidad e incidieron en un nuevo pensamiento político, social económico e intelectual.</w:t>
            </w:r>
          </w:p>
        </w:tc>
      </w:tr>
      <w:tr w:rsidR="002C4661" w:rsidRPr="003C2EE7" w:rsidTr="002C4661">
        <w:trPr>
          <w:gridAfter w:val="4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2C4661" w:rsidRPr="003C2EE7" w:rsidRDefault="002C4661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2C4661" w:rsidRPr="003C2EE7" w:rsidTr="002C4661">
        <w:trPr>
          <w:gridAfter w:val="4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2C4661" w:rsidRPr="003C2EE7" w:rsidRDefault="002C4661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A81562" w:rsidRDefault="00A81562" w:rsidP="00A81562">
            <w:pPr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FC4588" w:rsidRDefault="00A81562" w:rsidP="00A81562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BÀRBAROS Y ROMANOS.</w:t>
            </w:r>
          </w:p>
          <w:p w:rsidR="00A81562" w:rsidRPr="00BE4CAD" w:rsidRDefault="00A81562" w:rsidP="00D301B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BE4CAD">
              <w:rPr>
                <w:rStyle w:val="CitaHTML"/>
                <w:rFonts w:ascii="Arial" w:hAnsi="Arial" w:cs="Arial"/>
                <w:i w:val="0"/>
              </w:rPr>
              <w:t>Los germanos, nombre con el cual los romanos generalizaron a la diversidad de tribus bárbaras  que habitaban en los confines  de la frontera demarcada  por los ríos Rin y Danubio, eran pueblos guerreros politeístas y semínimas que vivían principalmente  de la ganadería y los saqueos, oriundos de la península escandinava y las costas del mar báltico.</w:t>
            </w:r>
          </w:p>
          <w:p w:rsidR="00A81562" w:rsidRPr="00BE4CAD" w:rsidRDefault="00A81562" w:rsidP="00D301B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BE4CAD">
              <w:rPr>
                <w:rStyle w:val="CitaHTML"/>
                <w:rFonts w:ascii="Arial" w:hAnsi="Arial" w:cs="Arial"/>
                <w:i w:val="0"/>
              </w:rPr>
              <w:t>Por razones desconocidas</w:t>
            </w:r>
            <w:r w:rsidR="00EC4871">
              <w:rPr>
                <w:rStyle w:val="CitaHTML"/>
                <w:rFonts w:ascii="Arial" w:hAnsi="Arial" w:cs="Arial"/>
                <w:i w:val="0"/>
              </w:rPr>
              <w:t xml:space="preserve"> en el siglo II D.C comenzaron a migrar y se establecieron en la rivera del rio Rin y en parte de la provincia romana de la Galia que corresponde a lo que hoy son las regiones de Alsacia, Bélgica y los países bajos. </w:t>
            </w:r>
          </w:p>
          <w:p w:rsidR="00EC4871" w:rsidRDefault="00EC4871" w:rsidP="00D301B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Otras tribus germánicas se </w:t>
            </w:r>
            <w:r w:rsidR="001E1A83">
              <w:rPr>
                <w:rStyle w:val="CitaHTML"/>
                <w:rFonts w:ascii="Arial" w:hAnsi="Arial" w:cs="Arial"/>
                <w:i w:val="0"/>
              </w:rPr>
              <w:t>asentaron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en los territorios correspondientes a las actuales Polonia y </w:t>
            </w:r>
            <w:r w:rsidR="001E1A83">
              <w:rPr>
                <w:rStyle w:val="CitaHTML"/>
                <w:rFonts w:ascii="Arial" w:hAnsi="Arial" w:cs="Arial"/>
                <w:i w:val="0"/>
              </w:rPr>
              <w:t>Ucrania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  <w:p w:rsidR="00EC4871" w:rsidRDefault="00EC4871" w:rsidP="00D301B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Durante años barbaros y romanos se enfrentaron militarmente; a medida que los primeros atraídos por las riquezas de romas, las tierras fértiles y el clima  </w:t>
            </w:r>
            <w:r w:rsidR="001E1A83">
              <w:rPr>
                <w:rStyle w:val="CitaHTML"/>
                <w:rFonts w:ascii="Arial" w:hAnsi="Arial" w:cs="Arial"/>
                <w:i w:val="0"/>
              </w:rPr>
              <w:t>más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benigno del  </w:t>
            </w:r>
            <w:r w:rsidR="001E1A83">
              <w:rPr>
                <w:rStyle w:val="CitaHTML"/>
                <w:rFonts w:ascii="Arial" w:hAnsi="Arial" w:cs="Arial"/>
                <w:i w:val="0"/>
              </w:rPr>
              <w:t>mediterráneo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intentaban traspasar  los </w:t>
            </w:r>
            <w:r w:rsidR="001E1A83">
              <w:rPr>
                <w:rStyle w:val="CitaHTML"/>
                <w:rFonts w:ascii="Arial" w:hAnsi="Arial" w:cs="Arial"/>
                <w:i w:val="0"/>
              </w:rPr>
              <w:t>límites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imperiales que tenían por </w:t>
            </w:r>
            <w:r w:rsidR="001E1A83">
              <w:rPr>
                <w:rStyle w:val="CitaHTML"/>
                <w:rFonts w:ascii="Arial" w:hAnsi="Arial" w:cs="Arial"/>
                <w:i w:val="0"/>
              </w:rPr>
              <w:t>cerco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natural al rio Rin.</w:t>
            </w:r>
          </w:p>
          <w:p w:rsidR="00D301B4" w:rsidRPr="006E3245" w:rsidRDefault="00D301B4" w:rsidP="00D301B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Ante  la imposibilidad de someterlos totalmente por la vía guerrera dada su habilidad y fiereza para combatir los romanos optaron por dejarlos vivir en las fronteras en calidad de colonos; incorporaron a muchos de ellos a sus ejércitos y establecieron pacto de amistad con varias tribus para combatir a otras o realizar intercambios comerciales.</w:t>
            </w:r>
          </w:p>
          <w:p w:rsidR="00FC4588" w:rsidRDefault="00FC4588" w:rsidP="00A8156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5C2E9A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085EFB" w:rsidRDefault="00085EFB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5C2E9A" w:rsidRDefault="005C2E9A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B2224F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1F56B9" w:rsidRDefault="00F903DB" w:rsidP="00085EF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Desarrolle: </w:t>
            </w:r>
          </w:p>
          <w:p w:rsidR="0087115C" w:rsidRPr="0087115C" w:rsidRDefault="0087115C" w:rsidP="0087115C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87115C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de cuales estrategias se valieron los romanos para contener las incursiones fronterizas de los  invasores enemigos, explique.</w:t>
            </w:r>
          </w:p>
          <w:p w:rsidR="008D4B32" w:rsidRPr="0087115C" w:rsidRDefault="008D4B32" w:rsidP="0087115C">
            <w:pPr>
              <w:ind w:left="360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Pr="00B2224F" w:rsidRDefault="00941EEE" w:rsidP="00B2224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Dere</w:t>
            </w:r>
            <w:r w:rsidR="00574884">
              <w:rPr>
                <w:rStyle w:val="CitaHTML"/>
                <w:rFonts w:ascii="Arial" w:hAnsi="Arial" w:cs="Arial"/>
                <w:i w:val="0"/>
              </w:rPr>
              <w:t>chos básicos de aprendizaje de 7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Mayas curriculares de aprendizaje 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Guía 21</w:t>
            </w:r>
          </w:p>
          <w:p w:rsidR="00316881" w:rsidRDefault="003D536A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Ejes sociales 7, editorial educar. 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241ACF" w:rsidRPr="00B2224F" w:rsidRDefault="00241ACF" w:rsidP="00B2224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B85117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B85117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B85117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B85117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B85117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B85117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B85117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B85117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B85117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B85117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B85117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B85117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B85117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B85117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B85117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17" w:rsidRDefault="00B85117" w:rsidP="00501371">
      <w:pPr>
        <w:spacing w:after="0" w:line="240" w:lineRule="auto"/>
      </w:pPr>
      <w:r>
        <w:separator/>
      </w:r>
    </w:p>
  </w:endnote>
  <w:endnote w:type="continuationSeparator" w:id="0">
    <w:p w:rsidR="00B85117" w:rsidRDefault="00B85117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B2224F" w:rsidRPr="00B2224F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17" w:rsidRDefault="00B85117" w:rsidP="00501371">
      <w:pPr>
        <w:spacing w:after="0" w:line="240" w:lineRule="auto"/>
      </w:pPr>
      <w:r>
        <w:separator/>
      </w:r>
    </w:p>
  </w:footnote>
  <w:footnote w:type="continuationSeparator" w:id="0">
    <w:p w:rsidR="00B85117" w:rsidRDefault="00B85117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B56B2"/>
    <w:multiLevelType w:val="hybridMultilevel"/>
    <w:tmpl w:val="7E54D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58D0F93"/>
    <w:multiLevelType w:val="hybridMultilevel"/>
    <w:tmpl w:val="4EF2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5"/>
  </w:num>
  <w:num w:numId="5">
    <w:abstractNumId w:val="18"/>
  </w:num>
  <w:num w:numId="6">
    <w:abstractNumId w:val="0"/>
  </w:num>
  <w:num w:numId="7">
    <w:abstractNumId w:val="9"/>
  </w:num>
  <w:num w:numId="8">
    <w:abstractNumId w:val="11"/>
  </w:num>
  <w:num w:numId="9">
    <w:abstractNumId w:val="17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2D52"/>
    <w:rsid w:val="00004278"/>
    <w:rsid w:val="000062FD"/>
    <w:rsid w:val="000106CA"/>
    <w:rsid w:val="00017D5F"/>
    <w:rsid w:val="000301E9"/>
    <w:rsid w:val="00045D45"/>
    <w:rsid w:val="000463F2"/>
    <w:rsid w:val="00054459"/>
    <w:rsid w:val="00085EFB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17263"/>
    <w:rsid w:val="0013104F"/>
    <w:rsid w:val="001311E1"/>
    <w:rsid w:val="001516C6"/>
    <w:rsid w:val="001935A4"/>
    <w:rsid w:val="001A6296"/>
    <w:rsid w:val="001B2B8D"/>
    <w:rsid w:val="001B6A8F"/>
    <w:rsid w:val="001E1A83"/>
    <w:rsid w:val="001E5742"/>
    <w:rsid w:val="001F56B9"/>
    <w:rsid w:val="001F62E6"/>
    <w:rsid w:val="00210991"/>
    <w:rsid w:val="00210D19"/>
    <w:rsid w:val="002119FF"/>
    <w:rsid w:val="00217353"/>
    <w:rsid w:val="00220C16"/>
    <w:rsid w:val="002318CC"/>
    <w:rsid w:val="00235FFE"/>
    <w:rsid w:val="00241ACF"/>
    <w:rsid w:val="00251538"/>
    <w:rsid w:val="0026442A"/>
    <w:rsid w:val="00265E90"/>
    <w:rsid w:val="002978A1"/>
    <w:rsid w:val="00297CB0"/>
    <w:rsid w:val="002A66EC"/>
    <w:rsid w:val="002B394E"/>
    <w:rsid w:val="002C0B02"/>
    <w:rsid w:val="002C4661"/>
    <w:rsid w:val="002E6790"/>
    <w:rsid w:val="00302445"/>
    <w:rsid w:val="00316881"/>
    <w:rsid w:val="00320229"/>
    <w:rsid w:val="0032405F"/>
    <w:rsid w:val="0033360D"/>
    <w:rsid w:val="00341C6B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D536A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76E2E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23A7"/>
    <w:rsid w:val="00515D2A"/>
    <w:rsid w:val="005227C5"/>
    <w:rsid w:val="00540920"/>
    <w:rsid w:val="00571069"/>
    <w:rsid w:val="00574884"/>
    <w:rsid w:val="005A52B6"/>
    <w:rsid w:val="005C2E9A"/>
    <w:rsid w:val="005D22E7"/>
    <w:rsid w:val="005E048E"/>
    <w:rsid w:val="005E4E8E"/>
    <w:rsid w:val="0060478F"/>
    <w:rsid w:val="00612C4E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245"/>
    <w:rsid w:val="006E39A8"/>
    <w:rsid w:val="006E576E"/>
    <w:rsid w:val="006F4F18"/>
    <w:rsid w:val="0071455C"/>
    <w:rsid w:val="007166AE"/>
    <w:rsid w:val="007238BC"/>
    <w:rsid w:val="00724B15"/>
    <w:rsid w:val="007304A0"/>
    <w:rsid w:val="00735FB3"/>
    <w:rsid w:val="00741D41"/>
    <w:rsid w:val="0074356E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7115C"/>
    <w:rsid w:val="008A057E"/>
    <w:rsid w:val="008A0803"/>
    <w:rsid w:val="008B3651"/>
    <w:rsid w:val="008C3C25"/>
    <w:rsid w:val="008D4B32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153AA"/>
    <w:rsid w:val="00A405CC"/>
    <w:rsid w:val="00A44B48"/>
    <w:rsid w:val="00A467A1"/>
    <w:rsid w:val="00A47677"/>
    <w:rsid w:val="00A5260E"/>
    <w:rsid w:val="00A61707"/>
    <w:rsid w:val="00A64613"/>
    <w:rsid w:val="00A77045"/>
    <w:rsid w:val="00A809E6"/>
    <w:rsid w:val="00A81562"/>
    <w:rsid w:val="00A9258A"/>
    <w:rsid w:val="00AB10A6"/>
    <w:rsid w:val="00AB22CB"/>
    <w:rsid w:val="00AB3F04"/>
    <w:rsid w:val="00AB4522"/>
    <w:rsid w:val="00AB4531"/>
    <w:rsid w:val="00AC5A11"/>
    <w:rsid w:val="00AD391D"/>
    <w:rsid w:val="00AE0DFD"/>
    <w:rsid w:val="00AF07B1"/>
    <w:rsid w:val="00AF3C77"/>
    <w:rsid w:val="00B04945"/>
    <w:rsid w:val="00B20E2D"/>
    <w:rsid w:val="00B21B8E"/>
    <w:rsid w:val="00B2224F"/>
    <w:rsid w:val="00B26AFE"/>
    <w:rsid w:val="00B36F82"/>
    <w:rsid w:val="00B44D06"/>
    <w:rsid w:val="00B453CA"/>
    <w:rsid w:val="00B702A3"/>
    <w:rsid w:val="00B736F8"/>
    <w:rsid w:val="00B85117"/>
    <w:rsid w:val="00B92E8B"/>
    <w:rsid w:val="00BA7BEC"/>
    <w:rsid w:val="00BB7074"/>
    <w:rsid w:val="00BC1622"/>
    <w:rsid w:val="00BC6674"/>
    <w:rsid w:val="00BD273B"/>
    <w:rsid w:val="00BD642B"/>
    <w:rsid w:val="00BE4CAD"/>
    <w:rsid w:val="00BF74E9"/>
    <w:rsid w:val="00BF7B14"/>
    <w:rsid w:val="00C02C1C"/>
    <w:rsid w:val="00C0371F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05E69"/>
    <w:rsid w:val="00D1252D"/>
    <w:rsid w:val="00D301B4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74F"/>
    <w:rsid w:val="00DF294A"/>
    <w:rsid w:val="00E001F4"/>
    <w:rsid w:val="00E124BF"/>
    <w:rsid w:val="00E37F83"/>
    <w:rsid w:val="00E42F51"/>
    <w:rsid w:val="00E712DC"/>
    <w:rsid w:val="00E722D3"/>
    <w:rsid w:val="00E85E52"/>
    <w:rsid w:val="00EB3468"/>
    <w:rsid w:val="00EC4871"/>
    <w:rsid w:val="00EE4474"/>
    <w:rsid w:val="00EE570B"/>
    <w:rsid w:val="00EE64D6"/>
    <w:rsid w:val="00F0327E"/>
    <w:rsid w:val="00F11B67"/>
    <w:rsid w:val="00F15E1B"/>
    <w:rsid w:val="00F329E9"/>
    <w:rsid w:val="00F3303A"/>
    <w:rsid w:val="00F42E21"/>
    <w:rsid w:val="00F81733"/>
    <w:rsid w:val="00F83009"/>
    <w:rsid w:val="00F903DB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841F-5D39-435B-97A2-7ABFF3CA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946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81</cp:revision>
  <cp:lastPrinted>2011-03-24T16:18:00Z</cp:lastPrinted>
  <dcterms:created xsi:type="dcterms:W3CDTF">2017-10-11T20:00:00Z</dcterms:created>
  <dcterms:modified xsi:type="dcterms:W3CDTF">2020-03-31T19:54:00Z</dcterms:modified>
</cp:coreProperties>
</file>