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Señor padre de  familia reciba un saludo de paz y bien, deseando que la gracia del Señor sea sobre cada uno de sus hogares.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Siguiendo las orientaciones dadas por el Gobierno Nacional y las indicaciones del Ministerio de Educación Nacional por medio de la circular No.20 del 16 de marzo, que establece las medidas adicionales y complementarias para el manejo, control y prevención del coronavirus (COVID -19).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Desde nuestra Institución Educativa hemos estado trabajando en la elaboración de un protocolo que nos permita facilitar el proceso de aprendizaje guiado desde casa a través de estas guías de apoyo. Donde usted encontrará las temáticas al igual que las actividades complementarias para continuar con el procesos de aprendizaje de sus </w:t>
            </w:r>
            <w:proofErr w:type="spellStart"/>
            <w:r>
              <w:rPr>
                <w:rFonts w:ascii="Arial" w:hAnsi="Arial" w:cs="Arial"/>
                <w:iCs/>
              </w:rPr>
              <w:t>hij</w:t>
            </w:r>
            <w:proofErr w:type="spellEnd"/>
            <w:r>
              <w:rPr>
                <w:rFonts w:ascii="Arial" w:hAnsi="Arial" w:cs="Arial"/>
                <w:iCs/>
              </w:rPr>
              <w:t xml:space="preserve">@ desde casa. Utilizando la plataforma virtual de la Institución. 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En la guía que usted encuentra a continuación debe diligenciar la casilla (información de contacto del estudiante) un número telefónico y correo electrónico para poder contactarle al realizar el retorno de las actividades planteadas.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Al finalizar la guía encontrará páginas que sirven como insumo para desarrollar las actividades, los portales o páginas educativas en las que su hijo puede interactuar,  jugar en línea  observar y ver videos que le permitirán aclarar dudas y afianzar los saberes. 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Dirija las actividades en un espacio adecuado para que su </w:t>
            </w:r>
            <w:proofErr w:type="spellStart"/>
            <w:r>
              <w:rPr>
                <w:rFonts w:ascii="Arial" w:hAnsi="Arial" w:cs="Arial"/>
                <w:iCs/>
              </w:rPr>
              <w:t>hij</w:t>
            </w:r>
            <w:proofErr w:type="spellEnd"/>
            <w:r>
              <w:rPr>
                <w:rFonts w:ascii="Arial" w:hAnsi="Arial" w:cs="Arial"/>
                <w:iCs/>
              </w:rPr>
              <w:t>@ apropie los saberes correctamente, donde no existan elementos distractores y sin ruidos, recuerde trabajar la sentada optima y la organización, plasme los conceptos y las actividades en el cuaderno correspondiente a la asignatura, éste será tenido en cuenta como trabajo en casa.</w:t>
            </w:r>
          </w:p>
          <w:p w:rsidR="003C2CDC" w:rsidRPr="003C2EE7" w:rsidRDefault="003C2CDC" w:rsidP="002E65A4">
            <w:pPr>
              <w:tabs>
                <w:tab w:val="left" w:pos="6555"/>
              </w:tabs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E65A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5123" w:type="dxa"/>
          </w:tcPr>
          <w:p w:rsidR="0099127B" w:rsidRPr="003C2EE7" w:rsidRDefault="009913E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ETICA </w:t>
            </w:r>
          </w:p>
        </w:tc>
        <w:tc>
          <w:tcPr>
            <w:tcW w:w="1275" w:type="dxa"/>
          </w:tcPr>
          <w:p w:rsidR="0099127B" w:rsidRPr="003C2EE7" w:rsidRDefault="009913E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9913E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4to</w:t>
            </w:r>
          </w:p>
        </w:tc>
        <w:tc>
          <w:tcPr>
            <w:tcW w:w="1281" w:type="dxa"/>
          </w:tcPr>
          <w:p w:rsidR="0099127B" w:rsidRPr="003C2EE7" w:rsidRDefault="009913E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9913E2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>Doralizacuarto.06@gmail.com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9913E2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24 de abril 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9913E2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AUTOESTIMA – DERECHO A LA IGUALDAD 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REFLEXIVA 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913E2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Reconoce que la autoestima es la base de la tolerancia 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913E2" w:rsidRPr="003C2EE7" w:rsidRDefault="009913E2" w:rsidP="009913E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Lenguaje, artística 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AXIOLOGICA </w:t>
            </w:r>
          </w:p>
        </w:tc>
        <w:tc>
          <w:tcPr>
            <w:tcW w:w="5670" w:type="dxa"/>
          </w:tcPr>
          <w:p w:rsidR="009817BE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Pone en práctica el derecho a la igualdad </w:t>
            </w:r>
          </w:p>
        </w:tc>
        <w:tc>
          <w:tcPr>
            <w:tcW w:w="4005" w:type="dxa"/>
          </w:tcPr>
          <w:p w:rsidR="009913E2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913E2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Artística, informática, lenguaje </w:t>
            </w:r>
          </w:p>
        </w:tc>
      </w:tr>
    </w:tbl>
    <w:p w:rsidR="000062FD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06D13" w:rsidRPr="00241ACF" w:rsidRDefault="00F06D13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06D13" w:rsidRPr="00F06D13" w:rsidRDefault="00F06D13" w:rsidP="00BC06C6">
            <w:pPr>
              <w:jc w:val="center"/>
              <w:rPr>
                <w:rStyle w:val="Textoennegrita"/>
                <w:rFonts w:ascii="Algerian" w:hAnsi="Algerian" w:cs="Arial"/>
                <w:color w:val="548DD4" w:themeColor="text2" w:themeTint="99"/>
                <w:sz w:val="72"/>
                <w:szCs w:val="72"/>
                <w:bdr w:val="none" w:sz="0" w:space="0" w:color="auto" w:frame="1"/>
                <w:shd w:val="clear" w:color="auto" w:fill="FFFFFF"/>
              </w:rPr>
            </w:pPr>
            <w:r w:rsidRPr="00F06D13">
              <w:rPr>
                <w:rStyle w:val="Textoennegrita"/>
                <w:rFonts w:ascii="Algerian" w:hAnsi="Algerian" w:cs="Arial"/>
                <w:color w:val="548DD4" w:themeColor="text2" w:themeTint="99"/>
                <w:sz w:val="72"/>
                <w:szCs w:val="72"/>
                <w:bdr w:val="none" w:sz="0" w:space="0" w:color="auto" w:frame="1"/>
                <w:shd w:val="clear" w:color="auto" w:fill="FFFFFF"/>
              </w:rPr>
              <w:t xml:space="preserve">La autoestima </w:t>
            </w:r>
          </w:p>
          <w:p w:rsidR="00F06D13" w:rsidRPr="00320415" w:rsidRDefault="00F06D13" w:rsidP="00320415">
            <w:pPr>
              <w:jc w:val="center"/>
              <w:rPr>
                <w:rStyle w:val="CitaHTML"/>
                <w:rFonts w:ascii="Arial" w:hAnsi="Arial" w:cs="Arial"/>
                <w:b/>
                <w:bCs/>
                <w:i w:val="0"/>
                <w:iCs w:val="0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</w:pPr>
            <w:r w:rsidRPr="00F06D13">
              <w:rPr>
                <w:rStyle w:val="Textoennegrita"/>
                <w:rFonts w:ascii="Arial" w:hAnsi="Arial" w:cs="Arial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La autoestima es el conjunto de percepciones, imágenes, pensamientos, juicios y afectos sobre nosotros mismos. Es lo que yo pienso y siento sobre mí. La satisfacción de cada uno respecto de sí mismo.</w:t>
            </w:r>
          </w:p>
          <w:p w:rsidR="00320415" w:rsidRPr="00320415" w:rsidRDefault="00320415" w:rsidP="00320415">
            <w:pPr>
              <w:shd w:val="clear" w:color="auto" w:fill="FFFFFF"/>
              <w:textAlignment w:val="top"/>
              <w:outlineLvl w:val="1"/>
              <w:rPr>
                <w:rStyle w:val="Textoennegrita"/>
                <w:rFonts w:ascii="Algerian" w:hAnsi="Algerian"/>
                <w:color w:val="548DD4" w:themeColor="text2" w:themeTint="99"/>
                <w:sz w:val="72"/>
                <w:szCs w:val="72"/>
                <w:bdr w:val="none" w:sz="0" w:space="0" w:color="auto" w:frame="1"/>
                <w:shd w:val="clear" w:color="auto" w:fill="FFFFFF"/>
              </w:rPr>
            </w:pPr>
            <w:r>
              <w:rPr>
                <w:rStyle w:val="Textoennegrita"/>
                <w:rFonts w:ascii="Algerian" w:hAnsi="Algerian"/>
                <w:color w:val="548DD4" w:themeColor="text2" w:themeTint="99"/>
                <w:sz w:val="72"/>
                <w:szCs w:val="72"/>
                <w:bdr w:val="none" w:sz="0" w:space="0" w:color="auto" w:frame="1"/>
                <w:shd w:val="clear" w:color="auto" w:fill="FFFFFF"/>
              </w:rPr>
              <w:t>¿Qué es la Igualdad?</w:t>
            </w:r>
          </w:p>
          <w:p w:rsidR="00320415" w:rsidRDefault="00320415" w:rsidP="00320415">
            <w:pPr>
              <w:shd w:val="clear" w:color="auto" w:fill="FFFFFF"/>
              <w:textAlignment w:val="top"/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</w:pP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La </w:t>
            </w:r>
            <w:r w:rsidRPr="00320415">
              <w:rPr>
                <w:rStyle w:val="Textoennegrita"/>
                <w:b w:val="0"/>
                <w:bCs w:val="0"/>
                <w:color w:val="808080"/>
                <w:sz w:val="40"/>
                <w:szCs w:val="40"/>
                <w:shd w:val="clear" w:color="auto" w:fill="FFFFFF"/>
              </w:rPr>
              <w:t>igualdad</w:t>
            </w: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 es una </w:t>
            </w:r>
            <w:r w:rsidRPr="00320415">
              <w:rPr>
                <w:rStyle w:val="Textoennegrita"/>
                <w:b w:val="0"/>
                <w:bCs w:val="0"/>
                <w:color w:val="808080"/>
                <w:sz w:val="40"/>
                <w:szCs w:val="40"/>
                <w:shd w:val="clear" w:color="auto" w:fill="FFFFFF"/>
              </w:rPr>
              <w:t>equivalencia</w:t>
            </w: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 o </w:t>
            </w:r>
            <w:r w:rsidRPr="00320415">
              <w:rPr>
                <w:rStyle w:val="Textoennegrita"/>
                <w:b w:val="0"/>
                <w:bCs w:val="0"/>
                <w:color w:val="808080"/>
                <w:sz w:val="40"/>
                <w:szCs w:val="40"/>
                <w:shd w:val="clear" w:color="auto" w:fill="FFFFFF"/>
              </w:rPr>
              <w:t>conformidad</w:t>
            </w: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 en la calidad, cantidad o forma de dos o más elementos. En </w:t>
            </w:r>
            <w:r w:rsidRPr="00320415">
              <w:rPr>
                <w:rStyle w:val="Textoennegrita"/>
                <w:b w:val="0"/>
                <w:bCs w:val="0"/>
                <w:color w:val="808080"/>
                <w:sz w:val="40"/>
                <w:szCs w:val="40"/>
                <w:shd w:val="clear" w:color="auto" w:fill="FFFFFF"/>
              </w:rPr>
              <w:t>Matemáticas</w:t>
            </w: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, igualdad expresa la equivalencia de dos cantidades. Por ejemplo: 'Existe igualdad en los resultados obtenidos'.</w:t>
            </w:r>
          </w:p>
          <w:p w:rsidR="00320415" w:rsidRPr="00320415" w:rsidRDefault="00320415" w:rsidP="00320415">
            <w:pPr>
              <w:shd w:val="clear" w:color="auto" w:fill="FFFFFF"/>
              <w:textAlignment w:val="top"/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</w:pPr>
          </w:p>
          <w:p w:rsidR="00320415" w:rsidRDefault="00320415" w:rsidP="00320415">
            <w:pPr>
              <w:shd w:val="clear" w:color="auto" w:fill="FFFFFF"/>
              <w:textAlignment w:val="top"/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</w:pP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También indica un</w:t>
            </w:r>
            <w:r w:rsidRPr="00320415">
              <w:rPr>
                <w:rStyle w:val="Textoennegrita"/>
                <w:b w:val="0"/>
                <w:bCs w:val="0"/>
                <w:color w:val="808080"/>
                <w:sz w:val="40"/>
                <w:szCs w:val="40"/>
                <w:shd w:val="clear" w:color="auto" w:fill="FFFFFF"/>
              </w:rPr>
              <w:t> tratamiento equitativo</w:t>
            </w: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 de las personas, por ejemplo, 'igualdad de género'. La igualdad entre los seres h</w:t>
            </w:r>
            <w:r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 xml:space="preserve">umanos se considera un derecho </w:t>
            </w: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en muchas culturas, aunque en muchas ocasiones no existe igualdad debido, entre otros, a factores económicos, raciales o religiosos. En este sentido, se asociada a otras palabras como la justicia y la solidaridad.</w:t>
            </w:r>
          </w:p>
          <w:p w:rsidR="00320415" w:rsidRPr="00320415" w:rsidRDefault="00320415" w:rsidP="00320415">
            <w:pPr>
              <w:shd w:val="clear" w:color="auto" w:fill="FFFFFF"/>
              <w:textAlignment w:val="top"/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</w:pPr>
          </w:p>
          <w:p w:rsidR="00320415" w:rsidRPr="00320415" w:rsidRDefault="00320415" w:rsidP="00320415">
            <w:pPr>
              <w:shd w:val="clear" w:color="auto" w:fill="FFFFFF"/>
              <w:spacing w:after="300"/>
              <w:textAlignment w:val="top"/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</w:pPr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La palabra 'igualdad' procede del latín </w:t>
            </w:r>
            <w:proofErr w:type="spellStart"/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aequalĭtas</w:t>
            </w:r>
            <w:proofErr w:type="spellEnd"/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, -</w:t>
            </w:r>
            <w:proofErr w:type="spellStart"/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ātis</w:t>
            </w:r>
            <w:proofErr w:type="spellEnd"/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, formada con el término </w:t>
            </w:r>
            <w:proofErr w:type="spellStart"/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aequus</w:t>
            </w:r>
            <w:proofErr w:type="spellEnd"/>
            <w:r w:rsidRPr="00320415">
              <w:rPr>
                <w:rStyle w:val="Textoennegrita"/>
                <w:color w:val="808080"/>
                <w:sz w:val="40"/>
                <w:szCs w:val="40"/>
                <w:bdr w:val="none" w:sz="0" w:space="0" w:color="auto" w:frame="1"/>
                <w:shd w:val="clear" w:color="auto" w:fill="FFFFFF"/>
              </w:rPr>
              <w:t> (igual, llano, equilibrado). Un sinónimo de 'igualdad' es 'equidad'. Algunas palabras con significado opuesto son 'desigualdad' e 'inequidad'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7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Observa la imagen y explica con tus palabras lo que comprendes, y las conclusiones que sacas de ella.</w:t>
            </w:r>
          </w:p>
          <w:p w:rsidR="00F06D13" w:rsidRDefault="0032041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4FA93F" wp14:editId="4A1CA54F">
                  <wp:simplePos x="0" y="0"/>
                  <wp:positionH relativeFrom="column">
                    <wp:posOffset>12894</wp:posOffset>
                  </wp:positionH>
                  <wp:positionV relativeFrom="paragraph">
                    <wp:posOffset>36389</wp:posOffset>
                  </wp:positionV>
                  <wp:extent cx="2221230" cy="1812925"/>
                  <wp:effectExtent l="0" t="0" r="7620" b="0"/>
                  <wp:wrapSquare wrapText="bothSides"/>
                  <wp:docPr id="1" name="Imagen 1" descr="http://www.cocemfecyl.es/images/discapacidadytu/autoest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cemfecyl.es/images/discapacidadytu/autoest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30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20415" w:rsidRDefault="00320415" w:rsidP="0032041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20415" w:rsidRDefault="00320415" w:rsidP="0032041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QUIERE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TE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TU MISMO </w:t>
            </w: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Elabora un listado  de 5 argumentos por los que</w:t>
            </w:r>
            <w:r w:rsidR="0032041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consideras que es necesario manejar una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autoestima</w:t>
            </w:r>
            <w:r w:rsidR="0032041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alta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6A2848" wp14:editId="7BCE5306">
                  <wp:extent cx="7408189" cy="4999490"/>
                  <wp:effectExtent l="0" t="0" r="2540" b="0"/>
                  <wp:docPr id="2" name="Imagen 2" descr="ACTIVIDADES:      Preparo una colección de dibujos que representen acciones positivas ampliadas al tamaño deDIN A 4. Tendr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TIVIDADES:      Preparo una colección de dibujos que representen acciones positivas ampliadas al tamaño deDIN A 4. Tendr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75" r="4865" b="42259"/>
                          <a:stretch/>
                        </pic:blipFill>
                        <pic:spPr bwMode="auto">
                          <a:xfrm>
                            <a:off x="0" y="0"/>
                            <a:ext cx="7430332" cy="5014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06D13" w:rsidRDefault="0032041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D02742" wp14:editId="7E3537F7">
                  <wp:extent cx="7104622" cy="4866468"/>
                  <wp:effectExtent l="0" t="0" r="1270" b="0"/>
                  <wp:docPr id="3" name="Imagen 3" descr="Resultado de imagen de derecho a la igualdad actividades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n de derecho a la igualdad actividades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5255" cy="488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415" w:rsidRDefault="0032041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20415" w:rsidRDefault="00320415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3E36CD" wp14:editId="569940C7">
                  <wp:extent cx="7749153" cy="4726843"/>
                  <wp:effectExtent l="0" t="0" r="4445" b="0"/>
                  <wp:docPr id="4" name="Imagen 4" descr="Láminas didácticas sobre los derechos del niño - Jugar y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áminas didácticas sobre los derechos del niño - Jugar y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631" cy="475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D13" w:rsidRPr="00FC4588" w:rsidRDefault="00F06D13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Default="00F06D13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2" w:history="1">
              <w:r w:rsidRPr="00F06D13">
                <w:rPr>
                  <w:color w:val="0000FF"/>
                  <w:u w:val="single"/>
                </w:rPr>
                <w:t>https://es.slideshare.net/marisantos6/16-actividadesdeautoestima</w:t>
              </w:r>
            </w:hyperlink>
            <w:r w:rsidR="00A44B48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320415" w:rsidRDefault="00320415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20415" w:rsidRDefault="00320415" w:rsidP="000F56F3">
            <w:pPr>
              <w:jc w:val="center"/>
            </w:pPr>
            <w:hyperlink r:id="rId13" w:history="1">
              <w:r w:rsidRPr="00320415">
                <w:rPr>
                  <w:color w:val="0000FF"/>
                  <w:u w:val="single"/>
                </w:rPr>
                <w:t>http://www.cocemfecyl.es/index.php/cuidadores/71-la-autoestima-que-es-la-autoestima</w:t>
              </w:r>
            </w:hyperlink>
          </w:p>
          <w:p w:rsidR="00320415" w:rsidRDefault="00320415" w:rsidP="000F56F3">
            <w:pPr>
              <w:jc w:val="center"/>
            </w:pPr>
          </w:p>
          <w:p w:rsidR="00320415" w:rsidRDefault="00320415" w:rsidP="000F56F3">
            <w:pPr>
              <w:jc w:val="center"/>
            </w:pPr>
            <w:hyperlink r:id="rId14" w:history="1">
              <w:r w:rsidRPr="00320415">
                <w:rPr>
                  <w:color w:val="0000FF"/>
                  <w:u w:val="single"/>
                </w:rPr>
                <w:t>https://co.pinterest.com/pin/416512665534148789/</w:t>
              </w:r>
            </w:hyperlink>
          </w:p>
          <w:p w:rsidR="00320415" w:rsidRDefault="00320415" w:rsidP="000F56F3">
            <w:pPr>
              <w:jc w:val="center"/>
            </w:pPr>
          </w:p>
          <w:p w:rsidR="00320415" w:rsidRDefault="00320415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5" w:history="1">
              <w:r w:rsidRPr="001D2256">
                <w:rPr>
                  <w:rStyle w:val="Hipervnculo"/>
                  <w:rFonts w:ascii="Arial" w:hAnsi="Arial" w:cs="Arial"/>
                </w:rPr>
                <w:t>www.google.com/search?q=derecho+a+la+igualdad+actividades+para+niños</w:t>
              </w:r>
            </w:hyperlink>
          </w:p>
          <w:p w:rsidR="00320415" w:rsidRPr="003C2EE7" w:rsidRDefault="00320415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23408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23408C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23408C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23408C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23408C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23408C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23408C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23408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23408C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23408C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23408C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23408C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23408C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23408C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23408C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8C" w:rsidRDefault="0023408C" w:rsidP="00501371">
      <w:pPr>
        <w:spacing w:after="0" w:line="240" w:lineRule="auto"/>
      </w:pPr>
      <w:r>
        <w:separator/>
      </w:r>
    </w:p>
  </w:endnote>
  <w:endnote w:type="continuationSeparator" w:id="0">
    <w:p w:rsidR="0023408C" w:rsidRDefault="0023408C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20415" w:rsidRPr="00320415">
      <w:rPr>
        <w:rFonts w:asciiTheme="majorHAnsi" w:hAnsiTheme="majorHAnsi"/>
        <w:noProof/>
        <w:sz w:val="16"/>
        <w:szCs w:val="16"/>
      </w:rPr>
      <w:t>10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8C" w:rsidRDefault="0023408C" w:rsidP="00501371">
      <w:pPr>
        <w:spacing w:after="0" w:line="240" w:lineRule="auto"/>
      </w:pPr>
      <w:r>
        <w:separator/>
      </w:r>
    </w:p>
  </w:footnote>
  <w:footnote w:type="continuationSeparator" w:id="0">
    <w:p w:rsidR="0023408C" w:rsidRDefault="0023408C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408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5A4"/>
    <w:rsid w:val="002E6790"/>
    <w:rsid w:val="00320229"/>
    <w:rsid w:val="00320415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02DE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913E2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2199C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06D13"/>
    <w:rsid w:val="00F15E1B"/>
    <w:rsid w:val="00F30F2E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Textoennegrita">
    <w:name w:val="Strong"/>
    <w:basedOn w:val="Fuentedeprrafopredeter"/>
    <w:uiPriority w:val="22"/>
    <w:qFormat/>
    <w:rsid w:val="00F06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cemfecyl.es/index.php/cuidadores/71-la-autoestima-que-es-la-autoestima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s.slideshare.net/marisantos6/16-actividadesdeautoestima" TargetMode="External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search?q=derecho+a+la+igualdad+actividades+para+ni&#241;os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o.pinterest.com/pin/416512665534148789/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83AB-91D6-4B0C-9099-E4A352E3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Grettis</dc:creator>
  <cp:lastModifiedBy>Grettis</cp:lastModifiedBy>
  <cp:revision>3</cp:revision>
  <cp:lastPrinted>2011-03-24T16:18:00Z</cp:lastPrinted>
  <dcterms:created xsi:type="dcterms:W3CDTF">2020-03-22T20:17:00Z</dcterms:created>
  <dcterms:modified xsi:type="dcterms:W3CDTF">2020-03-22T22:08:00Z</dcterms:modified>
</cp:coreProperties>
</file>